
<file path=[Content_Types].xml><?xml version="1.0" encoding="utf-8"?>
<Types xmlns="http://schemas.openxmlformats.org/package/2006/content-types">
  <Default Extension="jpg" ContentType="image/jpeg"/>
  <Default Extension="jpeg" ContentType="image/jpeg"/>
  <Default Extension="png" ContentType="image/png"/>
  <Default Extension="tif" ContentType="image/tiff"/>
  <Default Extension="bmp" ContentType="image/bmp"/>
  <Default Extension="gif" ContentType="image/gif"/>
  <Default Extension="wmf" ContentType="image/metafile"/>
  <Default Extension="emf" ContentType="image/x-emf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0.xml" ContentType="application/vnd.openxmlformats-officedocument.wordprocessingml.header+xml"/>
  <Override PartName="/word/footer0.xml" ContentType="application/vnd.openxmlformats-officedocument.wordprocessingml.footer+xml"/>
</Types>
</file>

<file path=_rels/.rels><?xml version="1.0" encoding="UTF-8" standalone="yes"?><Relationships xmlns="http://schemas.openxmlformats.org/package/2006/relationships" 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Normal"/>
        <w:numId w:val="0"/>
        <w:ilvl w:val="0"/>
        <w:jc w:val="both"/>
        <w:rPr>
          <w:rFonts w:hint="default"/>
          <w:sz w:val="28"/>
          <w:szCs w:val="28"/>
          <w:color w:val="ff0000"/>
        </w:rPr>
      </w:pPr>
      <w:r>
        <w:rPr>
          <w:rFonts w:ascii="Arial" w:eastAsia="Arial" w:hAnsi="Arial" w:cs="Arial"/>
          <w:sz w:val="28"/>
          <w:szCs w:val="28"/>
          <w:b/>
          <w:color w:val="002060"/>
        </w:rPr>
        <w:t xml:space="preserve">I recenti orientamenti in tema di patto di famiglia e </w:t>
      </w:r>
      <w:r>
        <w:rPr>
          <w:rFonts w:ascii="Arial" w:eastAsia="Arial" w:hAnsi="Arial" w:cs="Arial"/>
          <w:sz w:val="28"/>
          <w:szCs w:val="28"/>
          <w:b/>
          <w:color w:val="002060"/>
        </w:rPr>
        <w:t xml:space="preserve">trasferimenti gratuiti di aziende e partecipazioni sociali a </w:t>
      </w:r>
      <w:r>
        <w:rPr>
          <w:rFonts w:ascii="Arial" w:eastAsia="Arial" w:hAnsi="Arial" w:cs="Arial"/>
          <w:sz w:val="28"/>
          <w:szCs w:val="28"/>
          <w:b/>
          <w:color w:val="002060"/>
        </w:rPr>
        <w:t xml:space="preserve">favore dei discendenti e del coniuge</w:t>
        <w:br w:type="textWrapping"/>
      </w:r>
      <w:r>
        <w:rPr>
          <w:rFonts w:ascii="Arial" w:eastAsia="Arial" w:hAnsi="Arial" w:cs="Arial"/>
          <w:sz w:val="28"/>
          <w:szCs w:val="28"/>
          <w:b/>
          <w:color w:val="ff0000"/>
        </w:rPr>
        <w:t xml:space="preserve">Bologna</w:t>
      </w:r>
      <w:r>
        <w:rPr>
          <w:rFonts w:ascii="Arial" w:eastAsia="Arial" w:hAnsi="Arial" w:cs="Arial"/>
          <w:sz w:val="28"/>
          <w:szCs w:val="28"/>
          <w:b w:val="false"/>
          <w:color w:val="ff0000"/>
        </w:rPr>
        <w:br w:type="textWrapping"/>
      </w:r>
      <w:r>
        <w:rPr>
          <w:rFonts w:ascii="Arial" w:eastAsia="Arial" w:hAnsi="Arial" w:cs="Arial"/>
          <w:sz w:val="28"/>
          <w:szCs w:val="28"/>
          <w:b/>
          <w:color w:val="ff0000"/>
        </w:rPr>
        <w:t xml:space="preserve">13 maggio 2022</w:t>
      </w:r>
      <w:r>
        <w:rPr>
          <w:rFonts w:ascii="Arial" w:eastAsia="Arial" w:hAnsi="Arial" w:cs="Arial"/>
          <w:sz w:val="28"/>
          <w:szCs w:val="28"/>
          <w:b w:val="false"/>
          <w:color w:val="ff0000"/>
        </w:rPr>
        <w:br w:type="textWrapping"/>
      </w:r>
      <w:r>
        <w:rPr>
          <w:rFonts w:ascii="Arial" w:eastAsia="Arial" w:hAnsi="Arial" w:cs="Arial"/>
          <w:sz w:val="28"/>
          <w:szCs w:val="28"/>
          <w:b w:val="false"/>
          <w:color w:val="ff0000"/>
        </w:rPr>
        <w:t xml:space="preserve">Giovanni </w:t>
      </w:r>
      <w:r>
        <w:rPr>
          <w:rFonts w:ascii="Arial" w:eastAsia="Arial" w:hAnsi="Arial" w:cs="Arial"/>
          <w:sz w:val="28"/>
          <w:szCs w:val="28"/>
          <w:b w:val="false"/>
          <w:color w:val="ff0000"/>
        </w:rPr>
        <w:t xml:space="preserve">Aricò</w:t>
      </w:r>
      <w:r>
        <w:rPr>
          <w:rFonts w:ascii="Arial" w:eastAsia="Arial" w:hAnsi="Arial" w:cs="Arial"/>
          <w:sz w:val="28"/>
          <w:szCs w:val="28"/>
          <w:b w:val="false"/>
          <w:color w:val="ff0000"/>
        </w:rPr>
      </w:r>
    </w:p>
    <w:p>
      <w:pPr>
        <w:pStyle w:val="Normal"/>
        <w:numId w:val="0"/>
        <w:ilvl w:val="0"/>
        <w:jc w:val="both"/>
        <w:rPr>
          <w:rFonts w:hint="default"/>
          <w:sz w:val="28"/>
          <w:szCs w:val="28"/>
          <w:color w:val="1f497d"/>
        </w:rPr>
      </w:pPr>
      <w:r>
        <w:rPr>
          <w:rFonts w:ascii="Arial" w:eastAsia="Arial" w:hAnsi="Arial" w:cs="Arial"/>
          <w:sz w:val="28"/>
          <w:szCs w:val="28"/>
          <w:color w:val="1f497d"/>
        </w:rPr>
        <w:t xml:space="preserve">In sede di applicazione delle imposte di successione e donazione </w:t>
      </w:r>
      <w:r>
        <w:rPr>
          <w:rFonts w:ascii="Arial" w:eastAsia="Arial" w:hAnsi="Arial" w:cs="Arial"/>
          <w:sz w:val="28"/>
          <w:szCs w:val="28"/>
          <w:color w:val="1f497d"/>
        </w:rPr>
        <w:t xml:space="preserve">l'istituto del patto di famiglia menzionato, insieme ad altri </w:t>
      </w:r>
      <w:r>
        <w:rPr>
          <w:rFonts w:ascii="Arial" w:eastAsia="Arial" w:hAnsi="Arial" w:cs="Arial"/>
          <w:sz w:val="28"/>
          <w:szCs w:val="28"/>
          <w:color w:val="1f497d"/>
        </w:rPr>
        <w:t xml:space="preserve">trasferimenti, nel Decreto Legislativo 346/1990, art. 3, comma </w:t>
      </w:r>
      <w:r>
        <w:rPr>
          <w:rFonts w:ascii="Arial" w:eastAsia="Arial" w:hAnsi="Arial" w:cs="Arial"/>
          <w:sz w:val="28"/>
          <w:szCs w:val="28"/>
          <w:color w:val="1f497d"/>
        </w:rPr>
        <w:t xml:space="preserve">4-ter è stato oggetto di numerosi interpretazioni da parte </w:t>
      </w:r>
      <w:r>
        <w:rPr>
          <w:rFonts w:ascii="Arial" w:eastAsia="Arial" w:hAnsi="Arial" w:cs="Arial"/>
          <w:sz w:val="28"/>
          <w:szCs w:val="28"/>
          <w:color w:val="1f497d"/>
        </w:rPr>
        <w:t xml:space="preserve">dell’Agenzia delle Entrate e della Giurisprudenza.</w:t>
      </w:r>
    </w:p>
    <w:p>
      <w:pPr>
        <w:pStyle w:val="Normal"/>
        <w:numId w:val="0"/>
        <w:ilvl w:val="0"/>
        <w:jc w:val="both"/>
        <w:rPr>
          <w:rFonts w:hint="default"/>
          <w:sz w:val="28"/>
          <w:szCs w:val="28"/>
          <w:color w:val="1f497d"/>
        </w:rPr>
      </w:pPr>
      <w:r>
        <w:rPr>
          <w:rFonts w:ascii="Arial" w:eastAsia="Arial" w:hAnsi="Arial" w:cs="Arial"/>
          <w:sz w:val="28"/>
          <w:szCs w:val="28"/>
          <w:color w:val="1f497d"/>
        </w:rPr>
      </w:r>
    </w:p>
    <w:p>
      <w:pPr>
        <w:pStyle w:val="Normal"/>
        <w:numId w:val="0"/>
        <w:ilvl w:val="0"/>
        <w:jc w:val="both"/>
        <w:rPr>
          <w:rFonts w:hint="default"/>
          <w:sz w:val="28"/>
          <w:szCs w:val="28"/>
          <w:color w:val="1f497d"/>
        </w:rPr>
      </w:pPr>
      <w:r>
        <w:rPr>
          <w:rFonts w:ascii="Arial" w:eastAsia="Arial" w:hAnsi="Arial" w:cs="Arial"/>
          <w:sz w:val="28"/>
          <w:szCs w:val="28"/>
          <w:color w:val="1f497d"/>
        </w:rPr>
        <w:t xml:space="preserve">In particolare la prassi fiscale ritiene che il patto di famiglia sia </w:t>
      </w:r>
      <w:r>
        <w:rPr>
          <w:rFonts w:ascii="Arial" w:eastAsia="Arial" w:hAnsi="Arial" w:cs="Arial"/>
          <w:sz w:val="28"/>
          <w:szCs w:val="28"/>
          <w:color w:val="1f497d"/>
        </w:rPr>
        <w:t xml:space="preserve">riconducibile all'ambito degli atti a titolo gratuito e non comporta il </w:t>
      </w:r>
      <w:r>
        <w:rPr>
          <w:rFonts w:ascii="Arial" w:eastAsia="Arial" w:hAnsi="Arial" w:cs="Arial"/>
          <w:sz w:val="28"/>
          <w:szCs w:val="28"/>
          <w:color w:val="1f497d"/>
        </w:rPr>
        <w:t xml:space="preserve">pagamento di un corrispettivo da parte dell'assegnatario </w:t>
      </w:r>
      <w:r>
        <w:rPr>
          <w:rFonts w:ascii="Arial" w:eastAsia="Arial" w:hAnsi="Arial" w:cs="Arial"/>
          <w:sz w:val="28"/>
          <w:szCs w:val="28"/>
          <w:color w:val="1f497d"/>
        </w:rPr>
        <w:t xml:space="preserve">dell'azienda o delle partecipazioni sociali, ma solo l'onere in capo </w:t>
      </w:r>
      <w:r>
        <w:rPr>
          <w:rFonts w:ascii="Arial" w:eastAsia="Arial" w:hAnsi="Arial" w:cs="Arial"/>
          <w:sz w:val="28"/>
          <w:szCs w:val="28"/>
          <w:color w:val="1f497d"/>
        </w:rPr>
        <w:t xml:space="preserve">a quest'ultimo di liquidare gli altri partecipanti al contratto, in </w:t>
      </w:r>
      <w:r>
        <w:rPr>
          <w:rFonts w:ascii="Arial" w:eastAsia="Arial" w:hAnsi="Arial" w:cs="Arial"/>
          <w:sz w:val="28"/>
          <w:szCs w:val="28"/>
          <w:color w:val="1f497d"/>
        </w:rPr>
        <w:t xml:space="preserve">denaro o in natura. </w:t>
      </w:r>
    </w:p>
    <w:p>
      <w:pPr>
        <w:pStyle w:val="Normal"/>
        <w:numId w:val="0"/>
        <w:ilvl w:val="0"/>
        <w:jc w:val="both"/>
        <w:rPr>
          <w:rFonts w:hint="default"/>
          <w:sz w:val="28"/>
          <w:szCs w:val="28"/>
          <w:color w:val="1f497d"/>
        </w:rPr>
      </w:pPr>
      <w:r>
        <w:rPr>
          <w:rFonts w:ascii="Arial" w:eastAsia="Arial" w:hAnsi="Arial" w:cs="Arial"/>
          <w:sz w:val="28"/>
          <w:szCs w:val="28"/>
          <w:color w:val="1f497d"/>
        </w:rPr>
      </w:r>
    </w:p>
    <w:p>
      <w:pPr>
        <w:pStyle w:val="Normal"/>
        <w:numId w:val="0"/>
        <w:ilvl w:val="0"/>
        <w:jc w:val="both"/>
        <w:rPr>
          <w:rFonts w:hint="default"/>
          <w:sz w:val="28"/>
          <w:szCs w:val="28"/>
          <w:color w:val="1f497d"/>
        </w:rPr>
      </w:pPr>
      <w:r>
        <w:rPr>
          <w:rFonts w:ascii="Arial" w:eastAsia="Arial" w:hAnsi="Arial" w:cs="Arial"/>
          <w:sz w:val="28"/>
          <w:szCs w:val="28"/>
          <w:color w:val="1f497d"/>
        </w:rPr>
        <w:t xml:space="preserve">Tra le varie questioni legate alla fiscalità diretta ed indiretta dei </w:t>
      </w:r>
      <w:r>
        <w:rPr>
          <w:rFonts w:ascii="Arial" w:eastAsia="Arial" w:hAnsi="Arial" w:cs="Arial"/>
          <w:sz w:val="28"/>
          <w:szCs w:val="28"/>
          <w:color w:val="1f497d"/>
        </w:rPr>
        <w:t xml:space="preserve">trasferimenti a titolo gratuito in materia familiare-aziendale, si </w:t>
      </w:r>
      <w:r>
        <w:rPr>
          <w:rFonts w:ascii="Arial" w:eastAsia="Arial" w:hAnsi="Arial" w:cs="Arial"/>
          <w:sz w:val="28"/>
          <w:szCs w:val="28"/>
          <w:color w:val="1f497d"/>
        </w:rPr>
        <w:t xml:space="preserve">tratterà della disposizione dell’ Art. 3, c. 4-ter, D.</w:t>
      </w:r>
      <w:r>
        <w:rPr>
          <w:rFonts w:ascii="Arial" w:eastAsia="Arial" w:hAnsi="Arial" w:cs="Arial"/>
          <w:sz w:val="28"/>
          <w:szCs w:val="28"/>
          <w:color w:val="1f497d"/>
        </w:rPr>
        <w:t xml:space="preserve">Lgs</w:t>
      </w:r>
      <w:r>
        <w:rPr>
          <w:rFonts w:ascii="Arial" w:eastAsia="Arial" w:hAnsi="Arial" w:cs="Arial"/>
          <w:sz w:val="28"/>
          <w:szCs w:val="28"/>
          <w:color w:val="1f497d"/>
        </w:rPr>
        <w:t xml:space="preserve">. </w:t>
      </w:r>
      <w:r>
        <w:rPr>
          <w:rFonts w:ascii="Arial" w:eastAsia="Arial" w:hAnsi="Arial" w:cs="Arial"/>
          <w:sz w:val="28"/>
          <w:szCs w:val="28"/>
          <w:color w:val="1f497d"/>
        </w:rPr>
        <w:t xml:space="preserve">346/1990 </w:t>
        <w:t xml:space="preserve">secondo la quale «I trasferimenti, effettuati anche </w:t>
      </w:r>
      <w:r>
        <w:rPr>
          <w:rFonts w:ascii="Arial" w:eastAsia="Arial" w:hAnsi="Arial" w:cs="Arial"/>
          <w:sz w:val="28"/>
          <w:szCs w:val="28"/>
          <w:color w:val="1f497d"/>
        </w:rPr>
        <w:t xml:space="preserve">tramite i patti di famiglia di cui all'articolo 768-bis e seguenti del </w:t>
      </w:r>
      <w:r>
        <w:rPr>
          <w:rFonts w:ascii="Arial" w:eastAsia="Arial" w:hAnsi="Arial" w:cs="Arial"/>
          <w:sz w:val="28"/>
          <w:szCs w:val="28"/>
          <w:color w:val="1f497d"/>
        </w:rPr>
        <w:t xml:space="preserve">Codice Civile, a favore dei discendenti e del coniuge, di aziende o </w:t>
      </w:r>
      <w:r>
        <w:rPr>
          <w:rFonts w:ascii="Arial" w:eastAsia="Arial" w:hAnsi="Arial" w:cs="Arial"/>
          <w:sz w:val="28"/>
          <w:szCs w:val="28"/>
          <w:color w:val="1f497d"/>
        </w:rPr>
        <w:t xml:space="preserve">rami di esse, di quote sociali e di azioni non sono soggetti </w:t>
      </w:r>
      <w:r>
        <w:rPr>
          <w:rFonts w:ascii="Arial" w:eastAsia="Arial" w:hAnsi="Arial" w:cs="Arial"/>
          <w:sz w:val="28"/>
          <w:szCs w:val="28"/>
          <w:color w:val="1f497d"/>
        </w:rPr>
        <w:t xml:space="preserve">all'imposta. In caso di quote sociali e azioni di soggetti di cui </w:t>
      </w:r>
      <w:r>
        <w:rPr>
          <w:rFonts w:ascii="Arial" w:eastAsia="Arial" w:hAnsi="Arial" w:cs="Arial"/>
          <w:sz w:val="28"/>
          <w:szCs w:val="28"/>
          <w:color w:val="1f497d"/>
        </w:rPr>
        <w:t xml:space="preserve">all'art. 73, co. 1, lettera a), del testo unico delle imposte sui redditi, </w:t>
      </w:r>
      <w:r>
        <w:rPr>
          <w:rFonts w:ascii="Arial" w:eastAsia="Arial" w:hAnsi="Arial" w:cs="Arial"/>
          <w:sz w:val="28"/>
          <w:szCs w:val="28"/>
          <w:color w:val="1f497d"/>
        </w:rPr>
        <w:t xml:space="preserve">di cui al decreto del Presidente della Repubblica 22 dicembre </w:t>
      </w:r>
      <w:r>
        <w:rPr>
          <w:rFonts w:ascii="Arial" w:eastAsia="Arial" w:hAnsi="Arial" w:cs="Arial"/>
          <w:sz w:val="28"/>
          <w:szCs w:val="28"/>
          <w:color w:val="1f497d"/>
        </w:rPr>
        <w:t xml:space="preserve">1986, n. 917, il beneficio spetta limitatamente alle partecipazioni </w:t>
      </w:r>
      <w:r>
        <w:rPr>
          <w:rFonts w:ascii="Arial" w:eastAsia="Arial" w:hAnsi="Arial" w:cs="Arial"/>
          <w:sz w:val="28"/>
          <w:szCs w:val="28"/>
          <w:color w:val="1f497d"/>
        </w:rPr>
        <w:t xml:space="preserve">mediante le quali è acquisito o integrato il controllo al sensi </w:t>
      </w:r>
      <w:r>
        <w:rPr>
          <w:rFonts w:ascii="Arial" w:eastAsia="Arial" w:hAnsi="Arial" w:cs="Arial"/>
          <w:sz w:val="28"/>
          <w:szCs w:val="28"/>
          <w:color w:val="1f497d"/>
        </w:rPr>
        <w:t xml:space="preserve">dell'articolo 2359, primo comma, numero 1), del Codice civile. Il </w:t>
      </w:r>
      <w:r>
        <w:rPr>
          <w:rFonts w:ascii="Arial" w:eastAsia="Arial" w:hAnsi="Arial" w:cs="Arial"/>
          <w:sz w:val="28"/>
          <w:szCs w:val="28"/>
          <w:color w:val="1f497d"/>
        </w:rPr>
        <w:t xml:space="preserve">beneficio si applica a condizione che gli aventi causa proseguano </w:t>
      </w:r>
      <w:r>
        <w:rPr>
          <w:rFonts w:ascii="Arial" w:eastAsia="Arial" w:hAnsi="Arial" w:cs="Arial"/>
          <w:sz w:val="28"/>
          <w:szCs w:val="28"/>
          <w:color w:val="1f497d"/>
        </w:rPr>
        <w:t xml:space="preserve">l'esercizio dell'attività d'impresa o detengano il controllo per un </w:t>
      </w:r>
      <w:r>
        <w:rPr>
          <w:rFonts w:ascii="Arial" w:eastAsia="Arial" w:hAnsi="Arial" w:cs="Arial"/>
          <w:sz w:val="28"/>
          <w:szCs w:val="28"/>
          <w:color w:val="1f497d"/>
        </w:rPr>
        <w:t xml:space="preserve">periodo non inferiore a cinque anni dalla data del trasferimento, </w:t>
      </w:r>
      <w:r>
        <w:rPr>
          <w:rFonts w:ascii="Arial" w:eastAsia="Arial" w:hAnsi="Arial" w:cs="Arial"/>
          <w:sz w:val="28"/>
          <w:szCs w:val="28"/>
          <w:color w:val="1f497d"/>
        </w:rPr>
        <w:t xml:space="preserve">rendendo, contestualmente alla presentazione della dichiarazione </w:t>
      </w:r>
      <w:r>
        <w:rPr>
          <w:rFonts w:ascii="Arial" w:eastAsia="Arial" w:hAnsi="Arial" w:cs="Arial"/>
          <w:sz w:val="28"/>
          <w:szCs w:val="28"/>
          <w:color w:val="1f497d"/>
        </w:rPr>
        <w:t xml:space="preserve">di successione o all'atto di donazione, apposita dichiarazione in </w:t>
      </w:r>
      <w:r>
        <w:rPr>
          <w:rFonts w:ascii="Arial" w:eastAsia="Arial" w:hAnsi="Arial" w:cs="Arial"/>
          <w:sz w:val="28"/>
          <w:szCs w:val="28"/>
          <w:color w:val="1f497d"/>
        </w:rPr>
        <w:t xml:space="preserve">tal senso. </w:t>
      </w:r>
    </w:p>
    <w:p>
      <w:pPr>
        <w:pStyle w:val="Normal"/>
        <w:numId w:val="0"/>
        <w:ilvl w:val="0"/>
        <w:jc w:val="both"/>
        <w:rPr>
          <w:rFonts w:hint="default"/>
          <w:sz w:val="28"/>
          <w:szCs w:val="28"/>
          <w:color w:val="1f497d"/>
        </w:rPr>
      </w:pPr>
      <w:r>
        <w:rPr>
          <w:rFonts w:ascii="Arial" w:eastAsia="Arial" w:hAnsi="Arial" w:cs="Arial"/>
          <w:sz w:val="28"/>
          <w:szCs w:val="28"/>
          <w:color w:val="1f497d"/>
        </w:rPr>
        <w:t xml:space="preserve">Si esporranno anche le clausole e le tecniche contrattuali </w:t>
      </w:r>
      <w:r>
        <w:rPr>
          <w:rFonts w:ascii="Arial" w:eastAsia="Arial" w:hAnsi="Arial" w:cs="Arial"/>
          <w:sz w:val="28"/>
          <w:szCs w:val="28"/>
          <w:color w:val="1f497d"/>
        </w:rPr>
        <w:t xml:space="preserve">elaborate sulla base dei più recenti orientamenti in materia.</w:t>
      </w:r>
    </w:p>
    <w:p>
      <w:pPr>
        <w:pStyle w:val="Normal"/>
        <w:numId w:val="0"/>
        <w:ilvl w:val="0"/>
        <w:jc w:val="both"/>
        <w:rPr>
          <w:rFonts w:hint="default"/>
          <w:sz w:val="24"/>
          <w:szCs w:val="24"/>
          <w:color w:val="1f497d"/>
        </w:rPr>
      </w:pPr>
      <w:r>
        <w:rPr>
          <w:rFonts w:ascii="Arial" w:eastAsia="Arial" w:hAnsi="Arial" w:cs="Arial"/>
          <w:sz w:val="24"/>
          <w:szCs w:val="24"/>
          <w:color w:val="1f497d"/>
        </w:rPr>
      </w:r>
    </w:p>
    <w:p>
      <w:pPr>
        <w:pStyle w:val="Normal"/>
        <w:numId w:val="0"/>
        <w:ilvl w:val="0"/>
        <w:jc w:val="both"/>
        <w:rPr>
          <w:rFonts w:hint="default"/>
          <w:sz w:val="24"/>
          <w:szCs w:val="24"/>
          <w:color w:val="1f497d"/>
        </w:rPr>
      </w:pPr>
      <w:r>
        <w:rPr>
          <w:rFonts w:ascii="Arial" w:eastAsia="Arial" w:hAnsi="Arial" w:cs="Arial"/>
          <w:sz w:val="24"/>
          <w:szCs w:val="24"/>
          <w:color w:val="1f497d"/>
        </w:rPr>
      </w:r>
    </w:p>
    <w:p>
      <w:pPr>
        <w:pStyle w:val="Normal"/>
        <w:numId w:val="0"/>
        <w:ilvl w:val="0"/>
        <w:jc w:val="both"/>
        <w:rPr>
          <w:rFonts w:hint="default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</w:r>
    </w:p>
    <w:p>
      <w:pPr>
        <w:pStyle w:val="Normal"/>
        <w:numId w:val="0"/>
        <w:ilvl w:val="0"/>
        <w:jc w:val="both"/>
      </w:pPr>
      <w:r/>
    </w:p>
    <w:sectPr>
      <w:headerReference w:type="default" r:id="header0"/>
      <w:footerReference w:type="default" r:id="footer0"/>
      <w:pgSz w:w="11905" w:h="16833"/>
      <w:pgMar w:top="1440" w:bottom="1440" w:left="1800" w:right="1800" w:header="720" w:footer="720" w:gutter="0"/>
      <w:cols w:space="720"/>
      <w:paperSrc w:first="7" w:other="7"/>
      <w:pgNumTyp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charset w:val="0"/>
    <w:family w:val="nil"/>
  </w:font>
  <w:font w:name="Arial">
    <w:charset w:val="0"/>
    <w:family w:val="nil"/>
  </w:font>
  <w:font w:name="Calibri">
    <w:charset w:val="0"/>
    <w:family w:val="nil"/>
  </w:font>
</w:fonts>
</file>

<file path=word/footer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Normal"/>
      <w:numId w:val="0"/>
      <w:ilvl w:val="0"/>
      <w:jc w:val="both"/>
      <w:contextualSpacing/>
    </w:pPr>
    <w:r/>
  </w:p>
</w:ftr>
</file>

<file path=word/header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Normal"/>
      <w:numId w:val="0"/>
      <w:ilvl w:val="0"/>
      <w:jc w:val="both"/>
      <w:contextualSpacing/>
    </w:pPr>
    <w: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>
  <w:defaultTabStop w:val="550"/>
  <w:trackRevisions w:val="false"/>
  <w:endnotePr>
    <w:pos w:val="sectEnd"/>
  </w:endnotePr>
  <w:compat>
    <w:doNotUseHTMLParagraphAutoSpacing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0"/>
        <w:szCs w:val="20"/>
      </w:rPr>
    </w:rPrDefault>
    <w:pPrDefault>
      <w:pPr/>
    </w:pPrDefault>
  </w:docDefaults>
  <w:style w:type="paragraph" w:default="1" w:styleId="Normal">
    <w:name w:val="Normal"/>
    <w:rPr>
      <w:rFonts w:ascii="Courier New" w:eastAsia="Courier New" w:hAnsi="Courier New" w:cs="Courier New"/>
      <w:sz w:val="20"/>
      <w:szCs w:val="20"/>
    </w:rPr>
  </w:style>
  <w:style w:type="character" w:default="1" w:styleId="DefaultParagraphFont">
    <w:name w:val="Default Paragraph Font"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 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ntTable" Target="fontTable.xml"/><Relationship Id="rId9" Type="http://schemas.openxmlformats.org/officeDocument/2006/relationships/styles" Target="styles.xml"/><Relationship Id="rId10" Type="http://schemas.openxmlformats.org/officeDocument/2006/relationships/numbering" Target="numbering.xml"/><Relationship Id="header0" Type="http://schemas.openxmlformats.org/officeDocument/2006/relationships/header" Target="header0.xml"/><Relationship Id="footer0" Type="http://schemas.openxmlformats.org/officeDocument/2006/relationships/footer" Target="footer0.xml"/></Relationships>
</file>

<file path=word/_rels/footer0.xml.rels><?xml version="1.0" encoding="UTF-8" standalone="yes"?><Relationships xmlns="http://schemas.openxmlformats.org/package/2006/relationships" ></Relationships>
</file>

<file path=word/_rels/header0.xml.rels><?xml version="1.0" encoding="UTF-8" standalone="yes"?><Relationships xmlns="http://schemas.openxmlformats.org/package/2006/relationships" ></Relationships>
</file>

<file path=docProps/app.xml><?xml version="1.0" encoding="utf-8"?>
<Properties xmlns="http://schemas.openxmlformats.org/officeDocument/2006/extended-properties" xmlns:vt="http://schemas.openxmlformats.org/officeDocument/2006/docPropsVTypes">
  <Company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/>
  <dcterms:created xsi:type="dcterms:W3CDTF">2022-05-04T14:25:39</dcterms:created>
  <dcterms:modified xsi:type="dcterms:W3CDTF">2022-05-04T14:25:39</dcterms:modified>
</cp:coreProperties>
</file>